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 Laptopy dla uczniów – podopiecznych TPD w ramach wsparcia #PEPCO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 Laptopy dla uczniów – podopiecznych TPD w ramach wsparcia #PEPCO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Kolejna partia – 100 laptopów zakupiona dzięki PEPCO trafiła do podopiecznych środowiskowych ognisk wychowawczych i świetlic TPD w całym kraju.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Dzięki nim dzieci będą mogły korzystać z nauki zdalnej, a także z atrakcyjnych zajęć realizowanych online w placówkach TPD dzięki wsparciu finansowemu #PEPCO.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#TPD #TowarzystwoPrzyjaciółDzieci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#dzieci #naukaonline #naukazdalna #szkoła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#NonProfit #OPP #NGO #1procent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 Laptopy dla uczniów – podopiecznych TPD w ramach wsparcia #PEPCO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Kolejna partia – 100 laptopów zakupiona dzięki PEPCO trafiła do podopiecznych środowiskowych ognisk wychowawczych i świetlic TPD w całym kraju.</w:t>
      </w:r>
    </w:p>
    <w:p>
      <w:r>
        <w:rPr>
          <w:rFonts w:ascii="calibri" w:hAnsi="calibri" w:eastAsia="calibri" w:cs="calibri"/>
          <w:sz w:val="24"/>
          <w:szCs w:val="24"/>
        </w:rPr>
        <w:t xml:space="preserve">Dzięki nim dzieci będą mogły korzystać z nauki zdalnej, a także z atrakcyjnych zajęć realizowanych online w placówkach TPD dzięki wsparciu finansowemu #PEPCO.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#TPD #TowarzystwoPrzyjaciółDzieci </w:t>
      </w:r>
    </w:p>
    <w:p>
      <w:r>
        <w:rPr>
          <w:rFonts w:ascii="calibri" w:hAnsi="calibri" w:eastAsia="calibri" w:cs="calibri"/>
          <w:sz w:val="24"/>
          <w:szCs w:val="24"/>
        </w:rPr>
        <w:t xml:space="preserve">#dzieci #naukaonline #naukazdalna #szkoła </w:t>
      </w:r>
    </w:p>
    <w:p>
      <w:r>
        <w:rPr>
          <w:rFonts w:ascii="calibri" w:hAnsi="calibri" w:eastAsia="calibri" w:cs="calibri"/>
          <w:sz w:val="24"/>
          <w:szCs w:val="24"/>
        </w:rPr>
        <w:t xml:space="preserve">#NonProfit #OPP #NGO #1procent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2026-09-16T08:41:35+02:00</dcterms:created>
  <dcterms:modified xsi:type="dcterms:W3CDTF">2026-09-16T08:41:35+02:00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